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93" w:rsidRDefault="00580380">
      <w:pPr>
        <w:pBdr>
          <w:bottom w:val="single" w:sz="12" w:space="1" w:color="auto"/>
        </w:pBdr>
        <w:rPr>
          <w:rFonts w:ascii="Cambria" w:hAnsi="Cambria"/>
          <w:b/>
          <w:sz w:val="48"/>
          <w:szCs w:val="48"/>
        </w:rPr>
      </w:pPr>
      <w:r>
        <w:rPr>
          <w:rFonts w:ascii="Cambria" w:hAnsi="Cambria"/>
          <w:b/>
          <w:sz w:val="48"/>
          <w:szCs w:val="48"/>
        </w:rPr>
        <w:t xml:space="preserve">Help </w:t>
      </w:r>
      <w:r>
        <w:rPr>
          <w:rFonts w:ascii="Cambria" w:hAnsi="Cambria"/>
          <w:b/>
          <w:sz w:val="28"/>
          <w:szCs w:val="28"/>
        </w:rPr>
        <w:t>fo</w:t>
      </w:r>
      <w:r w:rsidR="00D7583D" w:rsidRPr="00D7583D">
        <w:rPr>
          <w:rFonts w:ascii="Cambria" w:hAnsi="Cambria"/>
          <w:b/>
          <w:sz w:val="28"/>
          <w:szCs w:val="28"/>
        </w:rPr>
        <w:t>r your</w:t>
      </w:r>
      <w:r w:rsidR="009B10E1">
        <w:rPr>
          <w:rFonts w:ascii="Cambria" w:hAnsi="Cambria"/>
          <w:b/>
          <w:sz w:val="28"/>
          <w:szCs w:val="28"/>
        </w:rPr>
        <w:t xml:space="preserve"> </w:t>
      </w:r>
      <w:r w:rsidR="00D8354E">
        <w:rPr>
          <w:rFonts w:ascii="Cambria" w:hAnsi="Cambria"/>
          <w:b/>
          <w:sz w:val="48"/>
          <w:szCs w:val="48"/>
        </w:rPr>
        <w:t xml:space="preserve">Sony Reader </w:t>
      </w:r>
      <w:r w:rsidR="005F5EE1" w:rsidRPr="005F5EE1">
        <w:rPr>
          <w:rFonts w:ascii="Cambria" w:hAnsi="Cambria"/>
          <w:b/>
          <w:sz w:val="28"/>
          <w:szCs w:val="28"/>
        </w:rPr>
        <w:t>or other</w:t>
      </w:r>
      <w:r w:rsidR="005F5EE1">
        <w:rPr>
          <w:rFonts w:ascii="Cambria" w:hAnsi="Cambria"/>
          <w:b/>
          <w:sz w:val="48"/>
          <w:szCs w:val="48"/>
        </w:rPr>
        <w:t xml:space="preserve"> </w:t>
      </w:r>
      <w:proofErr w:type="spellStart"/>
      <w:r w:rsidR="005F5EE1">
        <w:rPr>
          <w:rFonts w:ascii="Cambria" w:hAnsi="Cambria"/>
          <w:b/>
          <w:sz w:val="48"/>
          <w:szCs w:val="48"/>
        </w:rPr>
        <w:t>eInk</w:t>
      </w:r>
      <w:proofErr w:type="spellEnd"/>
      <w:r w:rsidR="005F5EE1">
        <w:rPr>
          <w:rFonts w:ascii="Cambria" w:hAnsi="Cambria"/>
          <w:b/>
          <w:sz w:val="48"/>
          <w:szCs w:val="48"/>
        </w:rPr>
        <w:t xml:space="preserve"> Reader</w:t>
      </w:r>
    </w:p>
    <w:p w:rsidR="000E4FEA" w:rsidRPr="000E4FEA" w:rsidRDefault="000E4FEA" w:rsidP="00776C8A">
      <w:pPr>
        <w:rPr>
          <w:b/>
        </w:rPr>
      </w:pPr>
      <w:r w:rsidRPr="000E4FEA">
        <w:rPr>
          <w:b/>
        </w:rPr>
        <w:t xml:space="preserve">Compatible Formats: EPUB, </w:t>
      </w:r>
      <w:r w:rsidR="001B6942">
        <w:rPr>
          <w:b/>
        </w:rPr>
        <w:t xml:space="preserve">OEPUB, </w:t>
      </w:r>
      <w:r w:rsidRPr="000E4FEA">
        <w:rPr>
          <w:b/>
        </w:rPr>
        <w:t>PDF</w:t>
      </w:r>
    </w:p>
    <w:p w:rsidR="00D02CD5" w:rsidRDefault="00D02CD5" w:rsidP="00776C8A"/>
    <w:p w:rsidR="00D02CD5" w:rsidRDefault="00D02CD5" w:rsidP="00776C8A">
      <w:r w:rsidRPr="00500AFC">
        <w:rPr>
          <w:b/>
        </w:rPr>
        <w:t xml:space="preserve">Sony </w:t>
      </w:r>
      <w:proofErr w:type="gramStart"/>
      <w:r w:rsidRPr="00500AFC">
        <w:rPr>
          <w:b/>
        </w:rPr>
        <w:t>Wi-</w:t>
      </w:r>
      <w:proofErr w:type="gramEnd"/>
      <w:r w:rsidRPr="00500AFC">
        <w:rPr>
          <w:b/>
        </w:rPr>
        <w:t>Fi (PRS T1)</w:t>
      </w:r>
      <w:r>
        <w:t xml:space="preserve">: Library e-books from </w:t>
      </w:r>
      <w:proofErr w:type="spellStart"/>
      <w:r>
        <w:t>OverDrive</w:t>
      </w:r>
      <w:proofErr w:type="spellEnd"/>
      <w:r>
        <w:t xml:space="preserve"> and </w:t>
      </w:r>
      <w:proofErr w:type="spellStart"/>
      <w:r>
        <w:t>Freading</w:t>
      </w:r>
      <w:proofErr w:type="spellEnd"/>
      <w:r>
        <w:t xml:space="preserve"> can be downloaded directly on the Sony Wi-Fi, using the reader’s browser. See the handouts (**</w:t>
      </w:r>
      <w:proofErr w:type="gramStart"/>
      <w:r>
        <w:t>*  /</w:t>
      </w:r>
      <w:proofErr w:type="gramEnd"/>
      <w:r>
        <w:t xml:space="preserve">  ***) for more information. If you are having problems using the wireless function of your Sony Reader Wi-Fi or if you do not have wireless internet at home, you can use the Adobe Digital Editions software to download library e-books to your computer and transfer them to your reader. Follow the instructions on this handout.  Library e-books downloaded from </w:t>
      </w:r>
      <w:proofErr w:type="spellStart"/>
      <w:r>
        <w:t>OpenLibrary</w:t>
      </w:r>
      <w:proofErr w:type="spellEnd"/>
      <w:r>
        <w:t xml:space="preserve"> cannot be downloaded </w:t>
      </w:r>
      <w:r w:rsidR="003F57E8">
        <w:t xml:space="preserve">directly </w:t>
      </w:r>
      <w:r>
        <w:t xml:space="preserve">through the </w:t>
      </w:r>
      <w:r w:rsidR="003F57E8">
        <w:t>R</w:t>
      </w:r>
      <w:r>
        <w:t xml:space="preserve">eader’s browser. </w:t>
      </w:r>
      <w:proofErr w:type="spellStart"/>
      <w:r>
        <w:t>OpenLibrary</w:t>
      </w:r>
      <w:proofErr w:type="spellEnd"/>
      <w:r>
        <w:t xml:space="preserve"> e-books must be downloaded to your computer and transferred to your device, using the instructions in this handout. </w:t>
      </w:r>
    </w:p>
    <w:p w:rsidR="00D02CD5" w:rsidRDefault="00D02CD5" w:rsidP="00776C8A"/>
    <w:p w:rsidR="00EF0080" w:rsidRDefault="00D02CD5" w:rsidP="00776C8A">
      <w:r w:rsidRPr="00500AFC">
        <w:rPr>
          <w:b/>
        </w:rPr>
        <w:t>All other Sony Reader models</w:t>
      </w:r>
      <w:r>
        <w:t xml:space="preserve">: </w:t>
      </w:r>
      <w:r w:rsidR="00EF0080" w:rsidRPr="00EF0080">
        <w:t>Downl</w:t>
      </w:r>
      <w:r w:rsidR="001110B9">
        <w:t xml:space="preserve">oading items to your </w:t>
      </w:r>
      <w:r w:rsidR="003C71D3">
        <w:t xml:space="preserve">Sony Reader </w:t>
      </w:r>
      <w:r>
        <w:t>(</w:t>
      </w:r>
      <w:r w:rsidR="005F5EE1">
        <w:t xml:space="preserve">or other </w:t>
      </w:r>
      <w:proofErr w:type="spellStart"/>
      <w:r w:rsidR="005F5EE1">
        <w:t>eInk</w:t>
      </w:r>
      <w:proofErr w:type="spellEnd"/>
      <w:r w:rsidR="005F5EE1">
        <w:t xml:space="preserve"> e-book reader</w:t>
      </w:r>
      <w:r>
        <w:t>)</w:t>
      </w:r>
      <w:r w:rsidR="005F5EE1">
        <w:t xml:space="preserve"> </w:t>
      </w:r>
      <w:r w:rsidR="00EF0080" w:rsidRPr="00EF0080">
        <w:t>does require the use of a computer.</w:t>
      </w:r>
      <w:r w:rsidR="004D7143">
        <w:t xml:space="preserve"> You will need to download the item to your computer</w:t>
      </w:r>
      <w:r w:rsidR="00AC670D">
        <w:t xml:space="preserve"> first</w:t>
      </w:r>
      <w:r w:rsidR="004D7143">
        <w:t xml:space="preserve">, </w:t>
      </w:r>
      <w:proofErr w:type="gramStart"/>
      <w:r w:rsidR="001110B9">
        <w:t>then</w:t>
      </w:r>
      <w:proofErr w:type="gramEnd"/>
      <w:r w:rsidR="001110B9">
        <w:t xml:space="preserve"> add it to your </w:t>
      </w:r>
      <w:r w:rsidR="00FC2567">
        <w:t>reader</w:t>
      </w:r>
      <w:r w:rsidR="00AC670D">
        <w:t xml:space="preserve"> using </w:t>
      </w:r>
      <w:r>
        <w:t xml:space="preserve">the </w:t>
      </w:r>
      <w:r w:rsidR="00CF6502">
        <w:t xml:space="preserve">free </w:t>
      </w:r>
      <w:r>
        <w:t xml:space="preserve">Adobe Digital Editions </w:t>
      </w:r>
      <w:r w:rsidR="00CF6502">
        <w:t>software</w:t>
      </w:r>
      <w:r w:rsidR="001110B9">
        <w:t>.</w:t>
      </w:r>
      <w:r w:rsidR="003F57E8">
        <w:t xml:space="preserve"> The instructions in this handout apply to library e-books from </w:t>
      </w:r>
      <w:proofErr w:type="spellStart"/>
      <w:r w:rsidR="003F57E8">
        <w:t>OverDrive</w:t>
      </w:r>
      <w:proofErr w:type="spellEnd"/>
      <w:r w:rsidR="003F57E8">
        <w:t xml:space="preserve">, </w:t>
      </w:r>
      <w:proofErr w:type="spellStart"/>
      <w:r w:rsidR="003F57E8">
        <w:t>Freading</w:t>
      </w:r>
      <w:proofErr w:type="spellEnd"/>
      <w:r w:rsidR="003F57E8">
        <w:t xml:space="preserve">, and </w:t>
      </w:r>
      <w:proofErr w:type="spellStart"/>
      <w:r w:rsidR="003F57E8">
        <w:t>OpenLibrary</w:t>
      </w:r>
      <w:proofErr w:type="spellEnd"/>
      <w:r w:rsidR="003F57E8">
        <w:t>.</w:t>
      </w:r>
    </w:p>
    <w:p w:rsidR="00D02CD5" w:rsidRDefault="00D02CD5" w:rsidP="00776C8A"/>
    <w:p w:rsidR="00500AFC" w:rsidRDefault="00500AFC" w:rsidP="00776C8A"/>
    <w:p w:rsidR="004D7143" w:rsidRPr="004D7143" w:rsidRDefault="00B15710" w:rsidP="00776C8A">
      <w:pPr>
        <w:rPr>
          <w:rFonts w:ascii="Cambria" w:hAnsi="Cambria"/>
          <w:b/>
          <w:sz w:val="28"/>
          <w:szCs w:val="28"/>
        </w:rPr>
      </w:pPr>
      <w:r w:rsidRPr="000F05E7">
        <w:rPr>
          <w:rFonts w:ascii="Cambria" w:hAnsi="Cambria"/>
          <w:b/>
          <w:sz w:val="28"/>
          <w:szCs w:val="28"/>
        </w:rPr>
        <w:t xml:space="preserve">How to </w:t>
      </w:r>
      <w:r>
        <w:rPr>
          <w:rFonts w:ascii="Cambria" w:hAnsi="Cambria"/>
          <w:b/>
          <w:sz w:val="28"/>
          <w:szCs w:val="28"/>
        </w:rPr>
        <w:t xml:space="preserve">Download items for your </w:t>
      </w:r>
      <w:r w:rsidR="003C71D3">
        <w:rPr>
          <w:rFonts w:ascii="Cambria" w:hAnsi="Cambria"/>
          <w:b/>
          <w:sz w:val="28"/>
          <w:szCs w:val="28"/>
        </w:rPr>
        <w:t>Sony</w:t>
      </w:r>
      <w:r w:rsidRPr="000F05E7">
        <w:rPr>
          <w:rFonts w:ascii="Cambria" w:hAnsi="Cambria"/>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1912"/>
        <w:gridCol w:w="1911"/>
        <w:gridCol w:w="1912"/>
        <w:gridCol w:w="1912"/>
      </w:tblGrid>
      <w:tr w:rsidR="00E430E9" w:rsidRPr="00776C8A" w:rsidTr="00FC2567">
        <w:trPr>
          <w:trHeight w:val="332"/>
        </w:trPr>
        <w:tc>
          <w:tcPr>
            <w:tcW w:w="1911" w:type="dxa"/>
            <w:shd w:val="clear" w:color="auto" w:fill="8DB3E2"/>
          </w:tcPr>
          <w:p w:rsidR="00E430E9" w:rsidRPr="00776C8A" w:rsidRDefault="00E430E9" w:rsidP="00FF3B03">
            <w:pPr>
              <w:jc w:val="center"/>
              <w:rPr>
                <w:b/>
                <w:color w:val="FFFFFF"/>
              </w:rPr>
            </w:pPr>
            <w:r w:rsidRPr="00776C8A">
              <w:rPr>
                <w:b/>
                <w:color w:val="FFFFFF"/>
              </w:rPr>
              <w:t>1</w:t>
            </w:r>
          </w:p>
        </w:tc>
        <w:tc>
          <w:tcPr>
            <w:tcW w:w="1912" w:type="dxa"/>
            <w:shd w:val="clear" w:color="auto" w:fill="8DB3E2"/>
          </w:tcPr>
          <w:p w:rsidR="00E430E9" w:rsidRPr="00776C8A" w:rsidRDefault="00E430E9" w:rsidP="00FF3B03">
            <w:pPr>
              <w:jc w:val="center"/>
              <w:rPr>
                <w:b/>
                <w:color w:val="FFFFFF"/>
              </w:rPr>
            </w:pPr>
            <w:r w:rsidRPr="00776C8A">
              <w:rPr>
                <w:b/>
                <w:color w:val="FFFFFF"/>
              </w:rPr>
              <w:t>2</w:t>
            </w:r>
          </w:p>
        </w:tc>
        <w:tc>
          <w:tcPr>
            <w:tcW w:w="1911" w:type="dxa"/>
            <w:shd w:val="clear" w:color="auto" w:fill="8DB3E2"/>
          </w:tcPr>
          <w:p w:rsidR="00E430E9" w:rsidRPr="00776C8A" w:rsidRDefault="00E430E9" w:rsidP="00FF3B03">
            <w:pPr>
              <w:jc w:val="center"/>
              <w:rPr>
                <w:b/>
                <w:color w:val="FFFFFF"/>
              </w:rPr>
            </w:pPr>
            <w:r w:rsidRPr="00776C8A">
              <w:rPr>
                <w:b/>
                <w:color w:val="FFFFFF"/>
              </w:rPr>
              <w:t>3</w:t>
            </w:r>
          </w:p>
        </w:tc>
        <w:tc>
          <w:tcPr>
            <w:tcW w:w="1912" w:type="dxa"/>
            <w:shd w:val="clear" w:color="auto" w:fill="8DB3E2"/>
          </w:tcPr>
          <w:p w:rsidR="00E430E9" w:rsidRPr="00776C8A" w:rsidRDefault="00E430E9" w:rsidP="00FF3B03">
            <w:pPr>
              <w:jc w:val="center"/>
              <w:rPr>
                <w:b/>
                <w:color w:val="FFFFFF"/>
              </w:rPr>
            </w:pPr>
            <w:r w:rsidRPr="00776C8A">
              <w:rPr>
                <w:b/>
                <w:color w:val="FFFFFF"/>
              </w:rPr>
              <w:t>4</w:t>
            </w:r>
          </w:p>
        </w:tc>
        <w:tc>
          <w:tcPr>
            <w:tcW w:w="1912" w:type="dxa"/>
            <w:shd w:val="clear" w:color="auto" w:fill="8DB3E2"/>
          </w:tcPr>
          <w:p w:rsidR="00E430E9" w:rsidRPr="00776C8A" w:rsidRDefault="00E430E9" w:rsidP="00FF3B03">
            <w:pPr>
              <w:jc w:val="center"/>
              <w:rPr>
                <w:b/>
                <w:color w:val="FFFFFF"/>
              </w:rPr>
            </w:pPr>
            <w:r w:rsidRPr="00776C8A">
              <w:rPr>
                <w:b/>
                <w:color w:val="FFFFFF"/>
              </w:rPr>
              <w:t>5</w:t>
            </w:r>
          </w:p>
        </w:tc>
      </w:tr>
      <w:tr w:rsidR="00E430E9" w:rsidTr="00FC2567">
        <w:trPr>
          <w:trHeight w:val="2420"/>
        </w:trPr>
        <w:tc>
          <w:tcPr>
            <w:tcW w:w="1911" w:type="dxa"/>
          </w:tcPr>
          <w:p w:rsidR="003C71D3" w:rsidRDefault="00C97786" w:rsidP="00C97786">
            <w:r>
              <w:t>Download Adobe Digital Editions.</w:t>
            </w:r>
          </w:p>
          <w:p w:rsidR="001F550C" w:rsidRDefault="003C71D3" w:rsidP="003C71D3">
            <w:r>
              <w:t>Create an Adobe ID and authorize your computer.</w:t>
            </w:r>
          </w:p>
        </w:tc>
        <w:tc>
          <w:tcPr>
            <w:tcW w:w="1912" w:type="dxa"/>
          </w:tcPr>
          <w:p w:rsidR="003C71D3" w:rsidRDefault="00B82903" w:rsidP="00C97786">
            <w:r>
              <w:t xml:space="preserve">Plug your </w:t>
            </w:r>
            <w:r w:rsidR="003C71D3">
              <w:t>Sony</w:t>
            </w:r>
            <w:r>
              <w:t xml:space="preserve"> into your computer.</w:t>
            </w:r>
          </w:p>
          <w:p w:rsidR="003C71D3" w:rsidRDefault="003C71D3" w:rsidP="00C97786">
            <w:r>
              <w:t>Authorize your Sony with your Adobe ID.</w:t>
            </w:r>
          </w:p>
          <w:p w:rsidR="001110B9" w:rsidRDefault="001110B9" w:rsidP="001110B9"/>
        </w:tc>
        <w:tc>
          <w:tcPr>
            <w:tcW w:w="1911" w:type="dxa"/>
          </w:tcPr>
          <w:p w:rsidR="003C71D3" w:rsidRDefault="00F74599" w:rsidP="003C71D3">
            <w:r>
              <w:t xml:space="preserve">Search or browse </w:t>
            </w:r>
            <w:r w:rsidR="003C71D3">
              <w:t xml:space="preserve">one of the library’s e-book services </w:t>
            </w:r>
            <w:r>
              <w:t>for a title you are interested in</w:t>
            </w:r>
            <w:r w:rsidR="003C71D3">
              <w:t>.</w:t>
            </w:r>
            <w:r>
              <w:t xml:space="preserve"> </w:t>
            </w:r>
          </w:p>
          <w:p w:rsidR="00E430E9" w:rsidRDefault="00E430E9" w:rsidP="003C71D3"/>
        </w:tc>
        <w:tc>
          <w:tcPr>
            <w:tcW w:w="1912" w:type="dxa"/>
          </w:tcPr>
          <w:p w:rsidR="00E430E9" w:rsidRDefault="00F74599" w:rsidP="00CA7EEB">
            <w:r>
              <w:t>Download.</w:t>
            </w:r>
          </w:p>
        </w:tc>
        <w:tc>
          <w:tcPr>
            <w:tcW w:w="1912" w:type="dxa"/>
          </w:tcPr>
          <w:p w:rsidR="00E430E9" w:rsidRDefault="00800237" w:rsidP="003C71D3">
            <w:r>
              <w:t xml:space="preserve">Drag the book onto your </w:t>
            </w:r>
            <w:r w:rsidR="003C71D3">
              <w:t>Sony</w:t>
            </w:r>
            <w:r>
              <w:t>.</w:t>
            </w:r>
          </w:p>
        </w:tc>
      </w:tr>
    </w:tbl>
    <w:p w:rsidR="00E430E9" w:rsidRDefault="00E430E9" w:rsidP="00825139"/>
    <w:p w:rsidR="00F77C51" w:rsidRDefault="001D0AD5" w:rsidP="001D0AD5">
      <w:pPr>
        <w:numPr>
          <w:ilvl w:val="0"/>
          <w:numId w:val="5"/>
        </w:numPr>
      </w:pPr>
      <w:r>
        <w:t>Download Adobe Digital Editions</w:t>
      </w:r>
      <w:r w:rsidR="00EC5798">
        <w:t xml:space="preserve"> (ADE)</w:t>
      </w:r>
      <w:r>
        <w:t xml:space="preserve"> and install it on your computer. For more information on </w:t>
      </w:r>
      <w:r w:rsidR="00634165">
        <w:t xml:space="preserve">installing and using </w:t>
      </w:r>
      <w:r w:rsidR="00EC5798">
        <w:t>ADE</w:t>
      </w:r>
      <w:r>
        <w:t xml:space="preserve">, please see the </w:t>
      </w:r>
      <w:hyperlink r:id="rId7" w:history="1">
        <w:r w:rsidR="0011328D" w:rsidRPr="00FA197E">
          <w:rPr>
            <w:rStyle w:val="Hyperlink"/>
          </w:rPr>
          <w:t>“</w:t>
        </w:r>
        <w:r w:rsidRPr="00FA197E">
          <w:rPr>
            <w:rStyle w:val="Hyperlink"/>
          </w:rPr>
          <w:t>Adobe D</w:t>
        </w:r>
        <w:r w:rsidRPr="00FA197E">
          <w:rPr>
            <w:rStyle w:val="Hyperlink"/>
          </w:rPr>
          <w:t>i</w:t>
        </w:r>
        <w:r w:rsidRPr="00FA197E">
          <w:rPr>
            <w:rStyle w:val="Hyperlink"/>
          </w:rPr>
          <w:t>gital Editions</w:t>
        </w:r>
        <w:r w:rsidR="0011328D" w:rsidRPr="00FA197E">
          <w:rPr>
            <w:rStyle w:val="Hyperlink"/>
          </w:rPr>
          <w:t>”</w:t>
        </w:r>
        <w:r w:rsidR="00634165" w:rsidRPr="00FA197E">
          <w:rPr>
            <w:rStyle w:val="Hyperlink"/>
          </w:rPr>
          <w:t xml:space="preserve"> handout</w:t>
        </w:r>
      </w:hyperlink>
      <w:r w:rsidR="00634165">
        <w:t>.</w:t>
      </w:r>
    </w:p>
    <w:p w:rsidR="009E5ED5" w:rsidRDefault="009E5ED5" w:rsidP="00800237">
      <w:pPr>
        <w:ind w:left="720"/>
      </w:pPr>
      <w:r>
        <w:lastRenderedPageBreak/>
        <w:t>In order to use ADE to transfer items to your e-reader, you will have to make an Adobe ID.  This ID allows you to read a downloaded</w:t>
      </w:r>
      <w:r w:rsidR="00FC2567">
        <w:t xml:space="preserve"> eBook on multiple devices, including e-book readers</w:t>
      </w:r>
      <w:r>
        <w:t xml:space="preserve">.  For more information on how to set up Adobe Digital Editions with an Adobe ID, please see the </w:t>
      </w:r>
      <w:hyperlink r:id="rId8" w:history="1">
        <w:proofErr w:type="gramStart"/>
        <w:r w:rsidRPr="00FA197E">
          <w:rPr>
            <w:rStyle w:val="Hyperlink"/>
          </w:rPr>
          <w:t>“Adobe Digital Editions” handout</w:t>
        </w:r>
      </w:hyperlink>
      <w:r>
        <w:t>.</w:t>
      </w:r>
      <w:proofErr w:type="gramEnd"/>
    </w:p>
    <w:tbl>
      <w:tblPr>
        <w:tblW w:w="0" w:type="auto"/>
        <w:tblInd w:w="720" w:type="dxa"/>
        <w:tblLayout w:type="fixed"/>
        <w:tblLook w:val="04A0"/>
      </w:tblPr>
      <w:tblGrid>
        <w:gridCol w:w="3078"/>
        <w:gridCol w:w="5778"/>
      </w:tblGrid>
      <w:tr w:rsidR="00982AE4" w:rsidTr="00B20C40">
        <w:tc>
          <w:tcPr>
            <w:tcW w:w="3078" w:type="dxa"/>
          </w:tcPr>
          <w:p w:rsidR="00982AE4" w:rsidRDefault="00982AE4" w:rsidP="00800237">
            <w:r>
              <w:rPr>
                <w:noProof/>
                <w:lang w:eastAsia="en-CA"/>
              </w:rPr>
              <w:pict>
                <v:rect id="_x0000_s1029" style="position:absolute;margin-left:-9.75pt;margin-top:157.65pt;width:96.35pt;height:23.15pt;z-index:251657728" strokecolor="#e36c0a" strokeweight="1.5pt">
                  <v:fill opacity="0"/>
                </v:rect>
              </w:pict>
            </w:r>
            <w:r w:rsidR="00442DA2">
              <w:rPr>
                <w:noProof/>
                <w:lang w:eastAsia="en-CA"/>
              </w:rPr>
              <w:drawing>
                <wp:inline distT="0" distB="0" distL="0" distR="0">
                  <wp:extent cx="1800225" cy="2286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00225" cy="2286000"/>
                          </a:xfrm>
                          <a:prstGeom prst="rect">
                            <a:avLst/>
                          </a:prstGeom>
                          <a:noFill/>
                          <a:ln w="9525">
                            <a:noFill/>
                            <a:miter lim="800000"/>
                            <a:headEnd/>
                            <a:tailEnd/>
                          </a:ln>
                        </pic:spPr>
                      </pic:pic>
                    </a:graphicData>
                  </a:graphic>
                </wp:inline>
              </w:drawing>
            </w:r>
          </w:p>
        </w:tc>
        <w:tc>
          <w:tcPr>
            <w:tcW w:w="5778" w:type="dxa"/>
          </w:tcPr>
          <w:p w:rsidR="00B235A2" w:rsidRDefault="00982AE4" w:rsidP="00E446C7">
            <w:pPr>
              <w:numPr>
                <w:ilvl w:val="0"/>
                <w:numId w:val="5"/>
              </w:numPr>
              <w:ind w:left="522"/>
            </w:pPr>
            <w:r>
              <w:t xml:space="preserve">Plug your </w:t>
            </w:r>
            <w:r w:rsidR="003C71D3">
              <w:t>Sony</w:t>
            </w:r>
            <w:r>
              <w:t xml:space="preserve"> into your computer using the USB cable that came with it. </w:t>
            </w:r>
          </w:p>
          <w:p w:rsidR="00982AE4" w:rsidRDefault="00FC2567" w:rsidP="003C71D3">
            <w:pPr>
              <w:ind w:left="522"/>
            </w:pPr>
            <w:r>
              <w:t>When your e-book reader</w:t>
            </w:r>
            <w:r w:rsidR="00982AE4">
              <w:t xml:space="preserve"> is successfully</w:t>
            </w:r>
            <w:r>
              <w:t xml:space="preserve"> connected to your computer, it</w:t>
            </w:r>
            <w:r w:rsidR="00982AE4">
              <w:t xml:space="preserve"> should show up </w:t>
            </w:r>
            <w:r w:rsidR="00B235A2">
              <w:t xml:space="preserve">at the bottom of </w:t>
            </w:r>
            <w:r w:rsidR="00982AE4">
              <w:t>the list of Bookshelves, as shown at left.</w:t>
            </w:r>
            <w:r>
              <w:t xml:space="preserve"> (The exact name may vary depending on what </w:t>
            </w:r>
            <w:r w:rsidR="003C71D3">
              <w:t>version</w:t>
            </w:r>
            <w:r>
              <w:t xml:space="preserve"> of </w:t>
            </w:r>
            <w:r w:rsidR="003C71D3">
              <w:t>Sony R</w:t>
            </w:r>
            <w:r>
              <w:t>eader you have.)</w:t>
            </w:r>
          </w:p>
        </w:tc>
      </w:tr>
    </w:tbl>
    <w:p w:rsidR="007A25ED" w:rsidRDefault="00A13CC4" w:rsidP="00982AE4">
      <w:pPr>
        <w:numPr>
          <w:ilvl w:val="0"/>
          <w:numId w:val="5"/>
        </w:numPr>
      </w:pPr>
      <w:r>
        <w:t xml:space="preserve">Now you will be able to download eBooks.  Return to the library website </w:t>
      </w:r>
      <w:r w:rsidR="00634165">
        <w:t>(</w:t>
      </w:r>
      <w:hyperlink r:id="rId10" w:history="1">
        <w:r w:rsidR="008C49C6" w:rsidRPr="00D2109F">
          <w:rPr>
            <w:rStyle w:val="Hyperlink"/>
          </w:rPr>
          <w:t>http://www.sclibrary.ab.ca/download.htm</w:t>
        </w:r>
      </w:hyperlink>
      <w:r w:rsidR="00634165">
        <w:t xml:space="preserve">) </w:t>
      </w:r>
      <w:r>
        <w:t xml:space="preserve">and </w:t>
      </w:r>
      <w:r w:rsidR="008C49C6">
        <w:t xml:space="preserve">find </w:t>
      </w:r>
      <w:r w:rsidR="002861C1">
        <w:t>a title you are interested in on</w:t>
      </w:r>
      <w:r w:rsidR="008C49C6">
        <w:t xml:space="preserve"> one of the e-book services the library offers. For more help with these services, see </w:t>
      </w:r>
      <w:hyperlink r:id="rId11" w:history="1">
        <w:r w:rsidR="008C49C6" w:rsidRPr="008C49C6">
          <w:rPr>
            <w:rStyle w:val="Hyperlink"/>
          </w:rPr>
          <w:t xml:space="preserve">Help for </w:t>
        </w:r>
        <w:proofErr w:type="spellStart"/>
        <w:r w:rsidR="008C49C6" w:rsidRPr="008C49C6">
          <w:rPr>
            <w:rStyle w:val="Hyperlink"/>
          </w:rPr>
          <w:t>OverDrive</w:t>
        </w:r>
        <w:proofErr w:type="spellEnd"/>
      </w:hyperlink>
      <w:r w:rsidR="008C49C6">
        <w:t xml:space="preserve"> | </w:t>
      </w:r>
      <w:hyperlink r:id="rId12" w:history="1">
        <w:r w:rsidR="008C49C6" w:rsidRPr="008C49C6">
          <w:rPr>
            <w:rStyle w:val="Hyperlink"/>
          </w:rPr>
          <w:t xml:space="preserve">Help for </w:t>
        </w:r>
        <w:proofErr w:type="spellStart"/>
        <w:r w:rsidR="008C49C6" w:rsidRPr="008C49C6">
          <w:rPr>
            <w:rStyle w:val="Hyperlink"/>
          </w:rPr>
          <w:t>Freading</w:t>
        </w:r>
        <w:proofErr w:type="spellEnd"/>
      </w:hyperlink>
      <w:r w:rsidR="008C49C6">
        <w:t xml:space="preserve"> | </w:t>
      </w:r>
      <w:hyperlink r:id="rId13" w:history="1">
        <w:r w:rsidR="008C49C6" w:rsidRPr="008C49C6">
          <w:rPr>
            <w:rStyle w:val="Hyperlink"/>
          </w:rPr>
          <w:t xml:space="preserve">Help for </w:t>
        </w:r>
        <w:proofErr w:type="spellStart"/>
        <w:r w:rsidR="008C49C6" w:rsidRPr="008C49C6">
          <w:rPr>
            <w:rStyle w:val="Hyperlink"/>
          </w:rPr>
          <w:t>OpenLibrary</w:t>
        </w:r>
        <w:proofErr w:type="spellEnd"/>
      </w:hyperlink>
      <w:r w:rsidR="008C49C6">
        <w:t>.</w:t>
      </w:r>
    </w:p>
    <w:tbl>
      <w:tblPr>
        <w:tblW w:w="9468" w:type="dxa"/>
        <w:tblLook w:val="04A0"/>
      </w:tblPr>
      <w:tblGrid>
        <w:gridCol w:w="4698"/>
        <w:gridCol w:w="4770"/>
      </w:tblGrid>
      <w:tr w:rsidR="00EC5798" w:rsidTr="002861C1">
        <w:tc>
          <w:tcPr>
            <w:tcW w:w="4698" w:type="dxa"/>
          </w:tcPr>
          <w:p w:rsidR="00EC5798" w:rsidRDefault="001A11C5" w:rsidP="00AB55D7">
            <w:pPr>
              <w:jc w:val="right"/>
            </w:pPr>
            <w:r>
              <w:object w:dxaOrig="7365" w:dyaOrig="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8.25pt;height:165.75pt" o:ole="">
                  <v:imagedata r:id="rId14" o:title=""/>
                </v:shape>
                <o:OLEObject Type="Embed" ProgID="PBrush" ShapeID="_x0000_i1027" DrawAspect="Content" ObjectID="_1398853716" r:id="rId15"/>
              </w:object>
            </w:r>
          </w:p>
        </w:tc>
        <w:tc>
          <w:tcPr>
            <w:tcW w:w="4770" w:type="dxa"/>
          </w:tcPr>
          <w:p w:rsidR="00EC5798" w:rsidRDefault="00634165" w:rsidP="00982AE4">
            <w:pPr>
              <w:numPr>
                <w:ilvl w:val="0"/>
                <w:numId w:val="5"/>
              </w:numPr>
            </w:pPr>
            <w:r>
              <w:t>Download the e-book</w:t>
            </w:r>
            <w:r w:rsidR="008C49C6">
              <w:t xml:space="preserve"> you have chosen</w:t>
            </w:r>
            <w:r>
              <w:t xml:space="preserve">. If your computer prompts you </w:t>
            </w:r>
            <w:r w:rsidR="00EC5798">
              <w:t xml:space="preserve">what to do with the file, choose “open.” </w:t>
            </w:r>
          </w:p>
          <w:p w:rsidR="00EC5798" w:rsidRDefault="00EC5798" w:rsidP="00AB55D7">
            <w:pPr>
              <w:ind w:left="720"/>
            </w:pPr>
            <w:r w:rsidRPr="00807232">
              <w:t>When you select O</w:t>
            </w:r>
            <w:r>
              <w:t>pen</w:t>
            </w:r>
            <w:r w:rsidRPr="00807232">
              <w:t xml:space="preserve">, </w:t>
            </w:r>
            <w:r>
              <w:t>Adobe Digital Editions will load with the book you just downloaded.</w:t>
            </w:r>
          </w:p>
        </w:tc>
      </w:tr>
    </w:tbl>
    <w:p w:rsidR="007A25ED" w:rsidRDefault="00A13CC4" w:rsidP="00982AE4">
      <w:pPr>
        <w:numPr>
          <w:ilvl w:val="0"/>
          <w:numId w:val="5"/>
        </w:numPr>
      </w:pPr>
      <w:r>
        <w:t xml:space="preserve">Your selected eBook will </w:t>
      </w:r>
      <w:r w:rsidR="00600C23">
        <w:t>download and</w:t>
      </w:r>
      <w:r>
        <w:t xml:space="preserve"> </w:t>
      </w:r>
      <w:r w:rsidR="00634165">
        <w:t xml:space="preserve">load in Adobe Digital Editions. The book </w:t>
      </w:r>
      <w:r>
        <w:t xml:space="preserve">will </w:t>
      </w:r>
      <w:r w:rsidR="00634165">
        <w:t>automatically load in</w:t>
      </w:r>
      <w:r w:rsidR="00CF2151">
        <w:t xml:space="preserve"> reading view. To switch back to an overview of all your items, click on the “Library” button (</w:t>
      </w:r>
      <w:r w:rsidR="00442DA2">
        <w:rPr>
          <w:noProof/>
          <w:lang w:eastAsia="en-CA"/>
        </w:rPr>
        <w:drawing>
          <wp:inline distT="0" distB="0" distL="0" distR="0">
            <wp:extent cx="20955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00CF2151">
        <w:t>)</w:t>
      </w:r>
      <w:r w:rsidR="00D56B7F">
        <w:t>.</w:t>
      </w:r>
      <w:r w:rsidR="00CF2151">
        <w:t xml:space="preserve"> The book you just downloaded should now </w:t>
      </w:r>
      <w:r>
        <w:t>appear on your “All Items” and “Borrowed” Bookshelves.</w:t>
      </w:r>
    </w:p>
    <w:p w:rsidR="007A25ED" w:rsidRDefault="00442DA2" w:rsidP="0076020C">
      <w:pPr>
        <w:ind w:left="360"/>
        <w:jc w:val="center"/>
      </w:pPr>
      <w:r>
        <w:rPr>
          <w:rFonts w:ascii="Lucida Sans" w:hAnsi="Lucida Sans" w:cs="Lucida Sans Unicode"/>
          <w:noProof/>
          <w:color w:val="111111"/>
          <w:sz w:val="18"/>
          <w:szCs w:val="18"/>
          <w:lang w:eastAsia="en-CA"/>
        </w:rPr>
        <w:lastRenderedPageBreak/>
        <w:drawing>
          <wp:inline distT="0" distB="0" distL="0" distR="0">
            <wp:extent cx="4848225" cy="3419475"/>
            <wp:effectExtent l="19050" t="0" r="9525" b="0"/>
            <wp:docPr id="5" name="Picture 5" descr="pl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k10"/>
                    <pic:cNvPicPr>
                      <a:picLocks noChangeAspect="1" noChangeArrowheads="1"/>
                    </pic:cNvPicPr>
                  </pic:nvPicPr>
                  <pic:blipFill>
                    <a:blip r:embed="rId17"/>
                    <a:srcRect/>
                    <a:stretch>
                      <a:fillRect/>
                    </a:stretch>
                  </pic:blipFill>
                  <pic:spPr bwMode="auto">
                    <a:xfrm>
                      <a:off x="0" y="0"/>
                      <a:ext cx="4848225" cy="3419475"/>
                    </a:xfrm>
                    <a:prstGeom prst="rect">
                      <a:avLst/>
                    </a:prstGeom>
                    <a:noFill/>
                    <a:ln w="9525">
                      <a:noFill/>
                      <a:miter lim="800000"/>
                      <a:headEnd/>
                      <a:tailEnd/>
                    </a:ln>
                  </pic:spPr>
                </pic:pic>
              </a:graphicData>
            </a:graphic>
          </wp:inline>
        </w:drawing>
      </w:r>
    </w:p>
    <w:p w:rsidR="007A25ED" w:rsidRDefault="00A13CC4">
      <w:r>
        <w:t xml:space="preserve">To add a borrowed eBook to your </w:t>
      </w:r>
      <w:r w:rsidR="007A27F9">
        <w:t>Sony</w:t>
      </w:r>
      <w:r>
        <w:t>, drag and drop the book from the main Library screen to “</w:t>
      </w:r>
      <w:proofErr w:type="spellStart"/>
      <w:r w:rsidR="007A27F9">
        <w:t>Sony</w:t>
      </w:r>
      <w:r>
        <w:t>eReader</w:t>
      </w:r>
      <w:proofErr w:type="spellEnd"/>
      <w:r>
        <w:t>”</w:t>
      </w:r>
      <w:r w:rsidR="00242399">
        <w:t xml:space="preserve"> (or whatever name your e-reader appears under)</w:t>
      </w:r>
      <w:r>
        <w:t>.</w:t>
      </w:r>
      <w:r w:rsidR="00CF2151">
        <w:t xml:space="preserve"> </w:t>
      </w:r>
      <w:r w:rsidR="008E0C3D">
        <w:t>Whe</w:t>
      </w:r>
      <w:r w:rsidR="00242399">
        <w:t>n your cursor is over the name of your r</w:t>
      </w:r>
      <w:r w:rsidR="008E0C3D">
        <w:t>eader, you will see it turn into a little green “plus” sign.</w:t>
      </w:r>
      <w:r w:rsidR="003E3CD8">
        <w:t xml:space="preserve"> This means that the book will be added to your Kobo. When you release the mouse button, you may see the item being transferred, although sometimes this happens so fast it is difficult to see.</w:t>
      </w:r>
    </w:p>
    <w:p w:rsidR="00AA0CDA" w:rsidRDefault="00AA0CDA"/>
    <w:p w:rsidR="002D51FF" w:rsidRPr="004C1FFC" w:rsidRDefault="002D51FF" w:rsidP="002D51FF">
      <w:pPr>
        <w:rPr>
          <w:rFonts w:ascii="Cambria" w:hAnsi="Cambria"/>
          <w:b/>
          <w:sz w:val="28"/>
          <w:szCs w:val="28"/>
        </w:rPr>
      </w:pPr>
      <w:r w:rsidRPr="004C1FFC">
        <w:rPr>
          <w:rFonts w:ascii="Cambria" w:hAnsi="Cambria"/>
          <w:b/>
          <w:sz w:val="28"/>
          <w:szCs w:val="28"/>
        </w:rPr>
        <w:t>Returning an Item Early</w:t>
      </w:r>
    </w:p>
    <w:p w:rsidR="002D51FF" w:rsidRDefault="002D51FF" w:rsidP="002D51FF">
      <w:r>
        <w:t xml:space="preserve">It is possible to return an item early in Adobe Digital Editions. If you have </w:t>
      </w:r>
      <w:r w:rsidR="007A27F9">
        <w:t>f</w:t>
      </w:r>
      <w:r>
        <w:t xml:space="preserve">inished reading </w:t>
      </w:r>
      <w:r w:rsidR="007A27F9">
        <w:t xml:space="preserve">an </w:t>
      </w:r>
      <w:proofErr w:type="spellStart"/>
      <w:r w:rsidR="007A27F9">
        <w:t>OverDrive</w:t>
      </w:r>
      <w:proofErr w:type="spellEnd"/>
      <w:r w:rsidR="007A27F9">
        <w:t xml:space="preserve"> or Open Library e-book before its due date, </w:t>
      </w:r>
      <w:r>
        <w:t>you can return it early. This allows you to check out a new title (if you are at your limit of 5 checkouts) and also frees up the book for another patron to borrow.</w:t>
      </w:r>
      <w:r w:rsidR="007A27F9">
        <w:t xml:space="preserve"> You do not need to return </w:t>
      </w:r>
      <w:proofErr w:type="spellStart"/>
      <w:r w:rsidR="007A27F9">
        <w:t>Freading</w:t>
      </w:r>
      <w:proofErr w:type="spellEnd"/>
      <w:r w:rsidR="007A27F9">
        <w:t xml:space="preserve"> e-books early.</w:t>
      </w:r>
    </w:p>
    <w:p w:rsidR="002D51FF" w:rsidRDefault="002D51FF" w:rsidP="002D51FF">
      <w:r>
        <w:t>To return an item early, go to your Library view, if you are not already there. (Click on the bookshelf in the top left-hand corner of the screen.) Hover over the title you want to delete, and an arrow will appear above its cover and to the left. Select the arrow next to the title you want to delete. Click on “Return borrowed item” on the sub-menu that appears.</w:t>
      </w:r>
    </w:p>
    <w:p w:rsidR="002D51FF" w:rsidRDefault="00442DA2" w:rsidP="003C69F6">
      <w:pPr>
        <w:jc w:val="center"/>
      </w:pPr>
      <w:r>
        <w:rPr>
          <w:noProof/>
          <w:lang w:eastAsia="en-CA"/>
        </w:rPr>
        <w:lastRenderedPageBreak/>
        <w:drawing>
          <wp:inline distT="0" distB="0" distL="0" distR="0">
            <wp:extent cx="4905375" cy="3333750"/>
            <wp:effectExtent l="19050" t="0" r="9525" b="0"/>
            <wp:docPr id="6" name="Picture 1" descr="return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item"/>
                    <pic:cNvPicPr>
                      <a:picLocks noChangeAspect="1" noChangeArrowheads="1"/>
                    </pic:cNvPicPr>
                  </pic:nvPicPr>
                  <pic:blipFill>
                    <a:blip r:embed="rId18"/>
                    <a:srcRect/>
                    <a:stretch>
                      <a:fillRect/>
                    </a:stretch>
                  </pic:blipFill>
                  <pic:spPr bwMode="auto">
                    <a:xfrm>
                      <a:off x="0" y="0"/>
                      <a:ext cx="4905375" cy="3333750"/>
                    </a:xfrm>
                    <a:prstGeom prst="rect">
                      <a:avLst/>
                    </a:prstGeom>
                    <a:noFill/>
                    <a:ln w="9525">
                      <a:noFill/>
                      <a:miter lim="800000"/>
                      <a:headEnd/>
                      <a:tailEnd/>
                    </a:ln>
                  </pic:spPr>
                </pic:pic>
              </a:graphicData>
            </a:graphic>
          </wp:inline>
        </w:drawing>
      </w:r>
    </w:p>
    <w:p w:rsidR="00AA0CDA" w:rsidRDefault="002D51FF" w:rsidP="002D51FF">
      <w:r>
        <w:t>Note: This action cannot be undone. However, you are welcome to borrow that title from the library again in the future.</w:t>
      </w:r>
    </w:p>
    <w:p w:rsidR="00AA0CDA" w:rsidRDefault="00AA0CDA" w:rsidP="002D51FF"/>
    <w:p w:rsidR="00AA0CDA" w:rsidRDefault="00AA0CDA" w:rsidP="002D51FF"/>
    <w:p w:rsidR="002D51FF" w:rsidRDefault="00BC50EA" w:rsidP="002D51FF">
      <w:r>
        <w:br/>
      </w:r>
    </w:p>
    <w:p w:rsidR="00576B66" w:rsidRDefault="00867C55">
      <w:r w:rsidRPr="00456527">
        <w:rPr>
          <w:b/>
        </w:rPr>
        <w:t>If you have any questions, please feel free to contact us</w:t>
      </w:r>
      <w:proofErr w:type="gramStart"/>
      <w:r w:rsidRPr="00456527">
        <w:rPr>
          <w:b/>
        </w:rPr>
        <w:t>:</w:t>
      </w:r>
      <w:proofErr w:type="gramEnd"/>
      <w:r>
        <w:rPr>
          <w:b/>
        </w:rPr>
        <w:br/>
      </w:r>
      <w:r>
        <w:t xml:space="preserve">Phone: 780.410-8601 | Email: </w:t>
      </w:r>
      <w:hyperlink r:id="rId19" w:history="1">
        <w:r w:rsidRPr="00CE0B7D">
          <w:rPr>
            <w:rStyle w:val="Hyperlink"/>
          </w:rPr>
          <w:t>info@sclibrary.ab.ca</w:t>
        </w:r>
      </w:hyperlink>
      <w:r>
        <w:t xml:space="preserve"> | </w:t>
      </w:r>
      <w:r w:rsidRPr="00700F92">
        <w:rPr>
          <w:i/>
        </w:rPr>
        <w:t>or</w:t>
      </w:r>
      <w:r>
        <w:t xml:space="preserve"> stop by one of our Information Desks</w:t>
      </w:r>
    </w:p>
    <w:p w:rsidR="00E10E24" w:rsidRDefault="00E10E24">
      <w:r>
        <w:t xml:space="preserve">Last updated: </w:t>
      </w:r>
      <w:r w:rsidR="008E0C3D">
        <w:t>May</w:t>
      </w:r>
      <w:r w:rsidR="005D1680">
        <w:t>, 2012</w:t>
      </w:r>
    </w:p>
    <w:sectPr w:rsidR="00E10E24" w:rsidSect="00204FA3">
      <w:headerReference w:type="default" r:id="rId20"/>
      <w:pgSz w:w="12240" w:h="15840"/>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D5" w:rsidRDefault="00D02CD5" w:rsidP="00825139">
      <w:pPr>
        <w:spacing w:after="0" w:line="240" w:lineRule="auto"/>
      </w:pPr>
      <w:r>
        <w:separator/>
      </w:r>
    </w:p>
  </w:endnote>
  <w:endnote w:type="continuationSeparator" w:id="1">
    <w:p w:rsidR="00D02CD5" w:rsidRDefault="00D02CD5" w:rsidP="0082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D5" w:rsidRDefault="00D02CD5" w:rsidP="00825139">
      <w:pPr>
        <w:spacing w:after="0" w:line="240" w:lineRule="auto"/>
      </w:pPr>
      <w:r>
        <w:separator/>
      </w:r>
    </w:p>
  </w:footnote>
  <w:footnote w:type="continuationSeparator" w:id="1">
    <w:p w:rsidR="00D02CD5" w:rsidRDefault="00D02CD5" w:rsidP="00825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D5" w:rsidRPr="00825139" w:rsidRDefault="00D02CD5">
    <w:pPr>
      <w:pStyle w:val="Header"/>
      <w:rPr>
        <w:rFonts w:ascii="Cambria" w:hAnsi="Cambria"/>
        <w:i/>
      </w:rPr>
    </w:pPr>
    <w:r>
      <w:rPr>
        <w:rFonts w:ascii="Cambria" w:hAnsi="Cambria"/>
        <w:i/>
        <w:noProof/>
        <w:lang w:eastAsia="en-CA"/>
      </w:rPr>
      <w:drawing>
        <wp:inline distT="0" distB="0" distL="0" distR="0">
          <wp:extent cx="352425" cy="276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2425" cy="276225"/>
                  </a:xfrm>
                  <a:prstGeom prst="rect">
                    <a:avLst/>
                  </a:prstGeom>
                  <a:noFill/>
                  <a:ln w="9525">
                    <a:noFill/>
                    <a:miter lim="800000"/>
                    <a:headEnd/>
                    <a:tailEnd/>
                  </a:ln>
                </pic:spPr>
              </pic:pic>
            </a:graphicData>
          </a:graphic>
        </wp:inline>
      </w:drawing>
    </w:r>
    <w:r>
      <w:rPr>
        <w:rFonts w:ascii="Cambria" w:hAnsi="Cambria"/>
        <w:i/>
      </w:rPr>
      <w:t xml:space="preserve">SCL Digital Downloads </w:t>
    </w:r>
  </w:p>
  <w:p w:rsidR="00D02CD5" w:rsidRDefault="00D02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3171"/>
    <w:multiLevelType w:val="hybridMultilevel"/>
    <w:tmpl w:val="EF68E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DD41D8"/>
    <w:multiLevelType w:val="hybridMultilevel"/>
    <w:tmpl w:val="975E93D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18455AF"/>
    <w:multiLevelType w:val="hybridMultilevel"/>
    <w:tmpl w:val="1B26CE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A7B713D"/>
    <w:multiLevelType w:val="hybridMultilevel"/>
    <w:tmpl w:val="DE62D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717057"/>
    <w:multiLevelType w:val="hybridMultilevel"/>
    <w:tmpl w:val="EEF00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081637"/>
    <w:multiLevelType w:val="hybridMultilevel"/>
    <w:tmpl w:val="D8780AEC"/>
    <w:lvl w:ilvl="0" w:tplc="794CF2D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1644FA0"/>
    <w:multiLevelType w:val="hybridMultilevel"/>
    <w:tmpl w:val="D8A27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4244C2B"/>
    <w:multiLevelType w:val="hybridMultilevel"/>
    <w:tmpl w:val="8D3EF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602007D"/>
    <w:multiLevelType w:val="hybridMultilevel"/>
    <w:tmpl w:val="205CCF98"/>
    <w:lvl w:ilvl="0" w:tplc="297E12A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01C93"/>
    <w:rsid w:val="00077738"/>
    <w:rsid w:val="000E4FEA"/>
    <w:rsid w:val="001002D7"/>
    <w:rsid w:val="001110B9"/>
    <w:rsid w:val="0011328D"/>
    <w:rsid w:val="001223C9"/>
    <w:rsid w:val="00136BA1"/>
    <w:rsid w:val="00156721"/>
    <w:rsid w:val="001A11C5"/>
    <w:rsid w:val="001B6942"/>
    <w:rsid w:val="001C0208"/>
    <w:rsid w:val="001D0AD5"/>
    <w:rsid w:val="001F550C"/>
    <w:rsid w:val="002012D7"/>
    <w:rsid w:val="00204FA3"/>
    <w:rsid w:val="00242399"/>
    <w:rsid w:val="002861C1"/>
    <w:rsid w:val="002A0143"/>
    <w:rsid w:val="002A639E"/>
    <w:rsid w:val="002D51FF"/>
    <w:rsid w:val="002D58E8"/>
    <w:rsid w:val="003059DC"/>
    <w:rsid w:val="00314AC1"/>
    <w:rsid w:val="003A61B7"/>
    <w:rsid w:val="003C69F6"/>
    <w:rsid w:val="003C71D3"/>
    <w:rsid w:val="003D380E"/>
    <w:rsid w:val="003E3CD8"/>
    <w:rsid w:val="003F57E8"/>
    <w:rsid w:val="00434E73"/>
    <w:rsid w:val="0043599C"/>
    <w:rsid w:val="00442DA2"/>
    <w:rsid w:val="00454DDA"/>
    <w:rsid w:val="0048478C"/>
    <w:rsid w:val="004C3A53"/>
    <w:rsid w:val="004C4598"/>
    <w:rsid w:val="004D7143"/>
    <w:rsid w:val="00500AFC"/>
    <w:rsid w:val="005018CA"/>
    <w:rsid w:val="005313DF"/>
    <w:rsid w:val="00576B66"/>
    <w:rsid w:val="00580380"/>
    <w:rsid w:val="005B2AAD"/>
    <w:rsid w:val="005D1680"/>
    <w:rsid w:val="005F5EE1"/>
    <w:rsid w:val="00600C23"/>
    <w:rsid w:val="00626AFC"/>
    <w:rsid w:val="00634165"/>
    <w:rsid w:val="00657A79"/>
    <w:rsid w:val="0066397B"/>
    <w:rsid w:val="0067482E"/>
    <w:rsid w:val="00680880"/>
    <w:rsid w:val="006842F6"/>
    <w:rsid w:val="0069186C"/>
    <w:rsid w:val="006B70FD"/>
    <w:rsid w:val="006D7959"/>
    <w:rsid w:val="006E654B"/>
    <w:rsid w:val="00717CA9"/>
    <w:rsid w:val="007202F5"/>
    <w:rsid w:val="0076020C"/>
    <w:rsid w:val="00776C8A"/>
    <w:rsid w:val="0078115E"/>
    <w:rsid w:val="00782AEE"/>
    <w:rsid w:val="007A25ED"/>
    <w:rsid w:val="007A27F9"/>
    <w:rsid w:val="007A2850"/>
    <w:rsid w:val="007D2224"/>
    <w:rsid w:val="007D4AF5"/>
    <w:rsid w:val="00800237"/>
    <w:rsid w:val="00825139"/>
    <w:rsid w:val="00867C55"/>
    <w:rsid w:val="008C49C6"/>
    <w:rsid w:val="008C652D"/>
    <w:rsid w:val="008D325A"/>
    <w:rsid w:val="008E0C3D"/>
    <w:rsid w:val="0090263D"/>
    <w:rsid w:val="0094503B"/>
    <w:rsid w:val="00970502"/>
    <w:rsid w:val="00982AE4"/>
    <w:rsid w:val="009B10E1"/>
    <w:rsid w:val="009B571E"/>
    <w:rsid w:val="009C05C9"/>
    <w:rsid w:val="009E5ED5"/>
    <w:rsid w:val="00A12789"/>
    <w:rsid w:val="00A1350C"/>
    <w:rsid w:val="00A13CC4"/>
    <w:rsid w:val="00A32955"/>
    <w:rsid w:val="00AA0CDA"/>
    <w:rsid w:val="00AB55D7"/>
    <w:rsid w:val="00AC670D"/>
    <w:rsid w:val="00B01C93"/>
    <w:rsid w:val="00B15710"/>
    <w:rsid w:val="00B20C40"/>
    <w:rsid w:val="00B235A2"/>
    <w:rsid w:val="00B426C7"/>
    <w:rsid w:val="00B82903"/>
    <w:rsid w:val="00BC50EA"/>
    <w:rsid w:val="00BE0949"/>
    <w:rsid w:val="00BE55CB"/>
    <w:rsid w:val="00C17759"/>
    <w:rsid w:val="00C447C9"/>
    <w:rsid w:val="00C61B34"/>
    <w:rsid w:val="00C66D06"/>
    <w:rsid w:val="00C97786"/>
    <w:rsid w:val="00CA7EEB"/>
    <w:rsid w:val="00CC1376"/>
    <w:rsid w:val="00CF2151"/>
    <w:rsid w:val="00CF6502"/>
    <w:rsid w:val="00D02CD5"/>
    <w:rsid w:val="00D33773"/>
    <w:rsid w:val="00D53186"/>
    <w:rsid w:val="00D56B7F"/>
    <w:rsid w:val="00D6331B"/>
    <w:rsid w:val="00D7583D"/>
    <w:rsid w:val="00D8354E"/>
    <w:rsid w:val="00DD2E1E"/>
    <w:rsid w:val="00DE323A"/>
    <w:rsid w:val="00E10E24"/>
    <w:rsid w:val="00E227EE"/>
    <w:rsid w:val="00E24A95"/>
    <w:rsid w:val="00E430E9"/>
    <w:rsid w:val="00E446C7"/>
    <w:rsid w:val="00E53A43"/>
    <w:rsid w:val="00E63F19"/>
    <w:rsid w:val="00E77EEF"/>
    <w:rsid w:val="00EC5798"/>
    <w:rsid w:val="00ED2349"/>
    <w:rsid w:val="00EF0080"/>
    <w:rsid w:val="00F22B18"/>
    <w:rsid w:val="00F55468"/>
    <w:rsid w:val="00F74599"/>
    <w:rsid w:val="00F750EA"/>
    <w:rsid w:val="00F77C51"/>
    <w:rsid w:val="00FA197E"/>
    <w:rsid w:val="00FC2567"/>
    <w:rsid w:val="00FF3B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2AAD"/>
    <w:pPr>
      <w:ind w:left="720"/>
    </w:pPr>
  </w:style>
  <w:style w:type="character" w:styleId="Hyperlink">
    <w:name w:val="Hyperlink"/>
    <w:basedOn w:val="DefaultParagraphFont"/>
    <w:uiPriority w:val="99"/>
    <w:unhideWhenUsed/>
    <w:rsid w:val="00825139"/>
    <w:rPr>
      <w:color w:val="0000FF"/>
      <w:u w:val="single"/>
    </w:rPr>
  </w:style>
  <w:style w:type="paragraph" w:styleId="Header">
    <w:name w:val="header"/>
    <w:basedOn w:val="Normal"/>
    <w:link w:val="HeaderChar"/>
    <w:uiPriority w:val="99"/>
    <w:unhideWhenUsed/>
    <w:rsid w:val="00825139"/>
    <w:pPr>
      <w:tabs>
        <w:tab w:val="center" w:pos="4680"/>
        <w:tab w:val="right" w:pos="9360"/>
      </w:tabs>
    </w:pPr>
  </w:style>
  <w:style w:type="character" w:customStyle="1" w:styleId="HeaderChar">
    <w:name w:val="Header Char"/>
    <w:basedOn w:val="DefaultParagraphFont"/>
    <w:link w:val="Header"/>
    <w:uiPriority w:val="99"/>
    <w:rsid w:val="00825139"/>
    <w:rPr>
      <w:sz w:val="22"/>
      <w:szCs w:val="22"/>
      <w:lang w:eastAsia="en-US"/>
    </w:rPr>
  </w:style>
  <w:style w:type="paragraph" w:styleId="Footer">
    <w:name w:val="footer"/>
    <w:basedOn w:val="Normal"/>
    <w:link w:val="FooterChar"/>
    <w:uiPriority w:val="99"/>
    <w:semiHidden/>
    <w:unhideWhenUsed/>
    <w:rsid w:val="00825139"/>
    <w:pPr>
      <w:tabs>
        <w:tab w:val="center" w:pos="4680"/>
        <w:tab w:val="right" w:pos="9360"/>
      </w:tabs>
    </w:pPr>
  </w:style>
  <w:style w:type="character" w:customStyle="1" w:styleId="FooterChar">
    <w:name w:val="Footer Char"/>
    <w:basedOn w:val="DefaultParagraphFont"/>
    <w:link w:val="Footer"/>
    <w:uiPriority w:val="99"/>
    <w:semiHidden/>
    <w:rsid w:val="00825139"/>
    <w:rPr>
      <w:sz w:val="22"/>
      <w:szCs w:val="22"/>
      <w:lang w:eastAsia="en-US"/>
    </w:rPr>
  </w:style>
  <w:style w:type="paragraph" w:styleId="BalloonText">
    <w:name w:val="Balloon Text"/>
    <w:basedOn w:val="Normal"/>
    <w:link w:val="BalloonTextChar"/>
    <w:uiPriority w:val="99"/>
    <w:semiHidden/>
    <w:unhideWhenUsed/>
    <w:rsid w:val="00825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39"/>
    <w:rPr>
      <w:rFonts w:ascii="Tahoma" w:hAnsi="Tahoma" w:cs="Tahoma"/>
      <w:sz w:val="16"/>
      <w:szCs w:val="16"/>
      <w:lang w:eastAsia="en-US"/>
    </w:rPr>
  </w:style>
  <w:style w:type="character" w:styleId="FollowedHyperlink">
    <w:name w:val="FollowedHyperlink"/>
    <w:basedOn w:val="DefaultParagraphFont"/>
    <w:uiPriority w:val="99"/>
    <w:semiHidden/>
    <w:unhideWhenUsed/>
    <w:rsid w:val="003C71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59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library.ab.ca/docs/ebooks/Adobe%20Digital%20Editions%20handout.pdf" TargetMode="External"/><Relationship Id="rId13" Type="http://schemas.openxmlformats.org/officeDocument/2006/relationships/hyperlink" Target="http://www.sclibrary.ab.ca/downloadhelpol.ht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library.ab.ca/docs/ebooks/Adobe%20Digital%20Editions%20handout.pdf" TargetMode="External"/><Relationship Id="rId12" Type="http://schemas.openxmlformats.org/officeDocument/2006/relationships/hyperlink" Target="http://www.sclibrary.ab.ca/downloadhelpfr.ht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library.ab.ca/downloadhelpod.htm"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sclibrary.ab.ca/download.htm" TargetMode="External"/><Relationship Id="rId19" Type="http://schemas.openxmlformats.org/officeDocument/2006/relationships/hyperlink" Target="mailto:info@sclibrary.ab.c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Strathcona County Librrary</Company>
  <LinksUpToDate>false</LinksUpToDate>
  <CharactersWithSpaces>5110</CharactersWithSpaces>
  <SharedDoc>false</SharedDoc>
  <HLinks>
    <vt:vector size="42" baseType="variant">
      <vt:variant>
        <vt:i4>524385</vt:i4>
      </vt:variant>
      <vt:variant>
        <vt:i4>24</vt:i4>
      </vt:variant>
      <vt:variant>
        <vt:i4>0</vt:i4>
      </vt:variant>
      <vt:variant>
        <vt:i4>5</vt:i4>
      </vt:variant>
      <vt:variant>
        <vt:lpwstr>mailto:info@sclibrary.ab.ca</vt:lpwstr>
      </vt:variant>
      <vt:variant>
        <vt:lpwstr/>
      </vt:variant>
      <vt:variant>
        <vt:i4>5177409</vt:i4>
      </vt:variant>
      <vt:variant>
        <vt:i4>15</vt:i4>
      </vt:variant>
      <vt:variant>
        <vt:i4>0</vt:i4>
      </vt:variant>
      <vt:variant>
        <vt:i4>5</vt:i4>
      </vt:variant>
      <vt:variant>
        <vt:lpwstr>http://www.sclibrary.ab.ca/downloadhelpol.htm</vt:lpwstr>
      </vt:variant>
      <vt:variant>
        <vt:lpwstr/>
      </vt:variant>
      <vt:variant>
        <vt:i4>4587615</vt:i4>
      </vt:variant>
      <vt:variant>
        <vt:i4>12</vt:i4>
      </vt:variant>
      <vt:variant>
        <vt:i4>0</vt:i4>
      </vt:variant>
      <vt:variant>
        <vt:i4>5</vt:i4>
      </vt:variant>
      <vt:variant>
        <vt:lpwstr>http://www.sclibrary.ab.ca/downloadhelpfr.htm</vt:lpwstr>
      </vt:variant>
      <vt:variant>
        <vt:lpwstr/>
      </vt:variant>
      <vt:variant>
        <vt:i4>5177417</vt:i4>
      </vt:variant>
      <vt:variant>
        <vt:i4>9</vt:i4>
      </vt:variant>
      <vt:variant>
        <vt:i4>0</vt:i4>
      </vt:variant>
      <vt:variant>
        <vt:i4>5</vt:i4>
      </vt:variant>
      <vt:variant>
        <vt:lpwstr>http://www.sclibrary.ab.ca/downloadhelpod.htm</vt:lpwstr>
      </vt:variant>
      <vt:variant>
        <vt:lpwstr/>
      </vt:variant>
      <vt:variant>
        <vt:i4>2359352</vt:i4>
      </vt:variant>
      <vt:variant>
        <vt:i4>6</vt:i4>
      </vt:variant>
      <vt:variant>
        <vt:i4>0</vt:i4>
      </vt:variant>
      <vt:variant>
        <vt:i4>5</vt:i4>
      </vt:variant>
      <vt:variant>
        <vt:lpwstr>http://www.sclibrary.ab.ca/download.htm</vt:lpwstr>
      </vt:variant>
      <vt:variant>
        <vt:lpwstr/>
      </vt:variant>
      <vt:variant>
        <vt:i4>5701646</vt:i4>
      </vt:variant>
      <vt:variant>
        <vt:i4>3</vt:i4>
      </vt:variant>
      <vt:variant>
        <vt:i4>0</vt:i4>
      </vt:variant>
      <vt:variant>
        <vt:i4>5</vt:i4>
      </vt:variant>
      <vt:variant>
        <vt:lpwstr>http://www.sclibrary.ab.ca/docs/ebooks/Adobe Digital Editions handout.pdf</vt:lpwstr>
      </vt:variant>
      <vt:variant>
        <vt:lpwstr/>
      </vt:variant>
      <vt:variant>
        <vt:i4>5701646</vt:i4>
      </vt:variant>
      <vt:variant>
        <vt:i4>0</vt:i4>
      </vt:variant>
      <vt:variant>
        <vt:i4>0</vt:i4>
      </vt:variant>
      <vt:variant>
        <vt:i4>5</vt:i4>
      </vt:variant>
      <vt:variant>
        <vt:lpwstr>http://www.sclibrary.ab.ca/docs/ebooks/Adobe Digital Editions handout.pdf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jbadley</dc:creator>
  <cp:keywords/>
  <dc:description/>
  <cp:lastModifiedBy>bzutter</cp:lastModifiedBy>
  <cp:revision>7</cp:revision>
  <cp:lastPrinted>2011-10-03T21:01:00Z</cp:lastPrinted>
  <dcterms:created xsi:type="dcterms:W3CDTF">2012-05-18T19:12:00Z</dcterms:created>
  <dcterms:modified xsi:type="dcterms:W3CDTF">2012-05-18T19:42:00Z</dcterms:modified>
</cp:coreProperties>
</file>